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26AF9" w14:textId="77777777" w:rsidR="00B869BF" w:rsidRDefault="00B869BF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3A6C2A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F79CCA0" wp14:editId="206E684D">
            <wp:simplePos x="0" y="0"/>
            <wp:positionH relativeFrom="margin">
              <wp:posOffset>3476625</wp:posOffset>
            </wp:positionH>
            <wp:positionV relativeFrom="paragraph">
              <wp:posOffset>-476250</wp:posOffset>
            </wp:positionV>
            <wp:extent cx="1914525" cy="1894205"/>
            <wp:effectExtent l="0" t="0" r="9525" b="0"/>
            <wp:wrapThrough wrapText="bothSides">
              <wp:wrapPolygon edited="0">
                <wp:start x="0" y="0"/>
                <wp:lineTo x="0" y="21289"/>
                <wp:lineTo x="21493" y="21289"/>
                <wp:lineTo x="21493" y="0"/>
                <wp:lineTo x="0" y="0"/>
              </wp:wrapPolygon>
            </wp:wrapThrough>
            <wp:docPr id="1" name="Picture 1" descr="Image result for hand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 sto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2"/>
                    <a:stretch/>
                  </pic:blipFill>
                  <pic:spPr bwMode="auto">
                    <a:xfrm>
                      <a:off x="0" y="0"/>
                      <a:ext cx="1914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8A9">
        <w:rPr>
          <w:rFonts w:asciiTheme="minorHAnsi" w:hAnsiTheme="minorHAnsi" w:cstheme="minorHAnsi"/>
          <w:noProof/>
          <w:sz w:val="40"/>
          <w:szCs w:val="4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6CD838" wp14:editId="472C926F">
                <wp:simplePos x="0" y="0"/>
                <wp:positionH relativeFrom="page">
                  <wp:posOffset>0</wp:posOffset>
                </wp:positionH>
                <wp:positionV relativeFrom="paragraph">
                  <wp:posOffset>257175</wp:posOffset>
                </wp:positionV>
                <wp:extent cx="10058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4C1E" w14:textId="40E3A9F7" w:rsidR="00D848A9" w:rsidRPr="00D848A9" w:rsidRDefault="00D848A9" w:rsidP="00D848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23230C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72"/>
                                <w:szCs w:val="72"/>
                              </w:rPr>
                              <w:t>STOP!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25pt;width:11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1WDgIAAPYDAAAOAAAAZHJzL2Uyb0RvYy54bWysU9tu2zAMfR+wfxD0vvgCp02NOEXXLsOA&#10;7gK0+wBZlmNhkqhJSuzs60fJaRpsb8P8IFAmechzSK1vJ63IQTgvwTS0WOSUCMOhk2bX0O/P23cr&#10;SnxgpmMKjGjoUXh6u3n7Zj3aWpQwgOqEIwhifD3ahg4h2DrLPB+EZn4BVhh09uA0C3h1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" filled="f" stroked="f">
                <v:textbox style="mso-fit-shape-to-text:t">
                  <w:txbxContent>
                    <w:p w14:paraId="75B54C1E" w14:textId="40E3A9F7" w:rsidR="00D848A9" w:rsidRPr="00D848A9" w:rsidRDefault="00D848A9" w:rsidP="00D848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</w:pPr>
                      <w:r w:rsidRPr="0023230C">
                        <w:rPr>
                          <w:rFonts w:asciiTheme="minorHAnsi" w:hAnsiTheme="minorHAnsi" w:cstheme="minorHAnsi"/>
                          <w:b/>
                          <w:noProof/>
                          <w:sz w:val="72"/>
                          <w:szCs w:val="72"/>
                        </w:rPr>
                        <w:t>STOP!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9DC" w:rsidRPr="004F69DC">
        <w:rPr>
          <w:rFonts w:asciiTheme="minorHAnsi" w:hAnsiTheme="minorHAnsi" w:cstheme="minorHAnsi"/>
          <w:b/>
          <w:noProof/>
          <w:color w:val="C00000"/>
          <w:sz w:val="72"/>
          <w:szCs w:val="72"/>
        </w:rPr>
        <w:t xml:space="preserve"> </w:t>
      </w:r>
    </w:p>
    <w:p w14:paraId="78D641FB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0CD79B94" w14:textId="77777777" w:rsidR="00FA6A20" w:rsidRDefault="00FA6A20" w:rsidP="00B869BF">
      <w:pPr>
        <w:rPr>
          <w:rFonts w:asciiTheme="minorHAnsi" w:hAnsiTheme="minorHAnsi" w:cstheme="minorHAnsi"/>
          <w:sz w:val="32"/>
          <w:szCs w:val="32"/>
        </w:rPr>
      </w:pPr>
    </w:p>
    <w:p w14:paraId="3BD4CB10" w14:textId="54B197E8" w:rsidR="00FA6A20" w:rsidRDefault="008903FE" w:rsidP="00B869BF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 xml:space="preserve">BUILDING </w:t>
      </w:r>
      <w:r w:rsidR="00226EB4">
        <w:rPr>
          <w:rFonts w:asciiTheme="minorHAnsi" w:hAnsiTheme="minorHAnsi" w:cstheme="minorHAnsi"/>
          <w:b/>
          <w:noProof/>
          <w:sz w:val="72"/>
          <w:szCs w:val="72"/>
        </w:rPr>
        <w:t>ELEVATOR</w:t>
      </w:r>
      <w:r w:rsidR="00FA6A20">
        <w:rPr>
          <w:rFonts w:asciiTheme="minorHAnsi" w:hAnsiTheme="minorHAnsi" w:cstheme="minorHAnsi"/>
          <w:b/>
          <w:noProof/>
          <w:sz w:val="72"/>
          <w:szCs w:val="72"/>
        </w:rPr>
        <w:t xml:space="preserve"> PROTOCOL</w:t>
      </w:r>
    </w:p>
    <w:p w14:paraId="6D17FFB3" w14:textId="6902DCF2" w:rsidR="009D5E99" w:rsidRPr="00B869BF" w:rsidRDefault="00B94730" w:rsidP="00B869BF">
      <w:pPr>
        <w:rPr>
          <w:rFonts w:asciiTheme="minorHAnsi" w:hAnsiTheme="minorHAnsi" w:cstheme="minorHAnsi"/>
          <w:b/>
          <w:noProof/>
          <w:color w:val="C00000"/>
          <w:sz w:val="72"/>
          <w:szCs w:val="72"/>
        </w:rPr>
      </w:pPr>
      <w:r w:rsidRPr="0023230C">
        <w:rPr>
          <w:rFonts w:asciiTheme="minorHAnsi" w:hAnsiTheme="minorHAnsi" w:cstheme="minorHAnsi"/>
          <w:sz w:val="32"/>
          <w:szCs w:val="32"/>
        </w:rPr>
        <w:t>To slow the spr</w:t>
      </w:r>
      <w:r w:rsidR="007F5D4A">
        <w:rPr>
          <w:rFonts w:asciiTheme="minorHAnsi" w:hAnsiTheme="minorHAnsi" w:cstheme="minorHAnsi"/>
          <w:sz w:val="32"/>
          <w:szCs w:val="32"/>
        </w:rPr>
        <w:t xml:space="preserve">ead of coronavirus </w:t>
      </w:r>
      <w:r w:rsidR="008903FE">
        <w:rPr>
          <w:rFonts w:asciiTheme="minorHAnsi" w:hAnsiTheme="minorHAnsi" w:cstheme="minorHAnsi"/>
          <w:sz w:val="32"/>
          <w:szCs w:val="32"/>
        </w:rPr>
        <w:t>(</w:t>
      </w:r>
      <w:r w:rsidRPr="0023230C">
        <w:rPr>
          <w:rFonts w:asciiTheme="minorHAnsi" w:hAnsiTheme="minorHAnsi" w:cstheme="minorHAnsi"/>
          <w:sz w:val="32"/>
          <w:szCs w:val="32"/>
        </w:rPr>
        <w:t>COVID-19</w:t>
      </w:r>
      <w:r w:rsidR="008903FE">
        <w:rPr>
          <w:rFonts w:asciiTheme="minorHAnsi" w:hAnsiTheme="minorHAnsi" w:cstheme="minorHAnsi"/>
          <w:sz w:val="32"/>
          <w:szCs w:val="32"/>
        </w:rPr>
        <w:t>)</w:t>
      </w:r>
      <w:r w:rsidRPr="0023230C">
        <w:rPr>
          <w:rFonts w:asciiTheme="minorHAnsi" w:hAnsiTheme="minorHAnsi" w:cstheme="minorHAnsi"/>
          <w:sz w:val="32"/>
          <w:szCs w:val="32"/>
        </w:rPr>
        <w:t xml:space="preserve">,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Building Management is following guidance from </w:t>
      </w:r>
      <w:r w:rsidR="004F69DC">
        <w:rPr>
          <w:rFonts w:asciiTheme="minorHAnsi" w:hAnsiTheme="minorHAnsi" w:cstheme="minorHAnsi"/>
          <w:sz w:val="32"/>
          <w:szCs w:val="32"/>
        </w:rPr>
        <w:t>Health Canada</w:t>
      </w:r>
      <w:r w:rsidRPr="0023230C">
        <w:rPr>
          <w:rFonts w:asciiTheme="minorHAnsi" w:hAnsiTheme="minorHAnsi" w:cstheme="minorHAnsi"/>
          <w:sz w:val="32"/>
          <w:szCs w:val="32"/>
        </w:rPr>
        <w:t xml:space="preserve"> </w:t>
      </w:r>
      <w:r w:rsidR="009D5E99" w:rsidRPr="0023230C">
        <w:rPr>
          <w:rFonts w:asciiTheme="minorHAnsi" w:hAnsiTheme="minorHAnsi" w:cstheme="minorHAnsi"/>
          <w:sz w:val="32"/>
          <w:szCs w:val="32"/>
        </w:rPr>
        <w:t>and</w:t>
      </w:r>
      <w:r w:rsidRPr="0023230C">
        <w:rPr>
          <w:rFonts w:asciiTheme="minorHAnsi" w:hAnsiTheme="minorHAnsi" w:cstheme="minorHAnsi"/>
          <w:sz w:val="32"/>
          <w:szCs w:val="32"/>
        </w:rPr>
        <w:t xml:space="preserve"> working with </w:t>
      </w:r>
      <w:r w:rsidR="004F69DC">
        <w:rPr>
          <w:rFonts w:asciiTheme="minorHAnsi" w:hAnsiTheme="minorHAnsi" w:cstheme="minorHAnsi"/>
          <w:sz w:val="32"/>
          <w:szCs w:val="32"/>
        </w:rPr>
        <w:t xml:space="preserve">provincial </w:t>
      </w:r>
      <w:r w:rsidRPr="0023230C">
        <w:rPr>
          <w:rFonts w:asciiTheme="minorHAnsi" w:hAnsiTheme="minorHAnsi" w:cstheme="minorHAnsi"/>
          <w:sz w:val="32"/>
          <w:szCs w:val="32"/>
        </w:rPr>
        <w:t xml:space="preserve">and local public health 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authorities </w:t>
      </w:r>
      <w:r w:rsidRPr="0023230C">
        <w:rPr>
          <w:rFonts w:asciiTheme="minorHAnsi" w:hAnsiTheme="minorHAnsi" w:cstheme="minorHAnsi"/>
          <w:sz w:val="32"/>
          <w:szCs w:val="32"/>
        </w:rPr>
        <w:t xml:space="preserve">to implement </w:t>
      </w:r>
      <w:r w:rsidR="009D5E99" w:rsidRPr="0023230C">
        <w:rPr>
          <w:rFonts w:asciiTheme="minorHAnsi" w:hAnsiTheme="minorHAnsi" w:cstheme="minorHAnsi"/>
          <w:sz w:val="32"/>
          <w:szCs w:val="32"/>
        </w:rPr>
        <w:t>precautions.</w:t>
      </w:r>
    </w:p>
    <w:p w14:paraId="0D579AED" w14:textId="77777777" w:rsidR="0023230C" w:rsidRDefault="0023230C" w:rsidP="0023230C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5D24E464" w14:textId="77777777" w:rsidR="001B7617" w:rsidRPr="0023230C" w:rsidRDefault="001B7617" w:rsidP="001B7617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MAINTAIN A SAFE DISTANCE</w:t>
      </w:r>
      <w:r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6B5ABDB9" w14:textId="77777777" w:rsidR="001B7617" w:rsidRDefault="001B7617" w:rsidP="001B7617">
      <w:pPr>
        <w:rPr>
          <w:rFonts w:asciiTheme="minorHAnsi" w:hAnsiTheme="minorHAnsi" w:cstheme="minorHAnsi"/>
          <w:sz w:val="40"/>
          <w:szCs w:val="40"/>
        </w:rPr>
      </w:pPr>
    </w:p>
    <w:p w14:paraId="4BAD244A" w14:textId="062B1097" w:rsidR="001B7617" w:rsidRDefault="001B7617" w:rsidP="001B761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The COVID-19 virus is most commonly spread from an infected person through:</w:t>
      </w:r>
    </w:p>
    <w:p w14:paraId="397A1B72" w14:textId="21FE4272" w:rsidR="001B7617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Respiratory droplets when you cough or sneeze</w:t>
      </w:r>
    </w:p>
    <w:p w14:paraId="3247E55C" w14:textId="2F273190" w:rsidR="001B7617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Close personal contact such as touching or shaking hands</w:t>
      </w:r>
    </w:p>
    <w:p w14:paraId="0DA5378F" w14:textId="6D383E2F" w:rsidR="001B7617" w:rsidRPr="0023230C" w:rsidRDefault="001B7617" w:rsidP="001B76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Touching something with a virus on it and then touching your eyes, nose or mouth before washing your hands</w:t>
      </w:r>
    </w:p>
    <w:p w14:paraId="12BF6C67" w14:textId="77777777" w:rsidR="001B7617" w:rsidRDefault="001B7617" w:rsidP="001B7617">
      <w:pPr>
        <w:rPr>
          <w:rFonts w:asciiTheme="minorHAnsi" w:hAnsiTheme="minorHAnsi" w:cstheme="minorHAnsi"/>
          <w:sz w:val="32"/>
          <w:szCs w:val="32"/>
        </w:rPr>
      </w:pPr>
    </w:p>
    <w:p w14:paraId="01105622" w14:textId="6FA77462" w:rsidR="001B7617" w:rsidRPr="0023230C" w:rsidRDefault="000E3ECA" w:rsidP="001B761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Please maintain a safe </w:t>
      </w:r>
      <w:r w:rsidR="00D67C1C">
        <w:rPr>
          <w:rFonts w:asciiTheme="minorHAnsi" w:hAnsiTheme="minorHAnsi" w:cstheme="minorHAnsi"/>
          <w:sz w:val="32"/>
          <w:szCs w:val="32"/>
        </w:rPr>
        <w:t xml:space="preserve">social </w:t>
      </w:r>
      <w:r>
        <w:rPr>
          <w:rFonts w:asciiTheme="minorHAnsi" w:hAnsiTheme="minorHAnsi" w:cstheme="minorHAnsi"/>
          <w:sz w:val="32"/>
          <w:szCs w:val="32"/>
        </w:rPr>
        <w:t>distance from others while riding in the elevator</w:t>
      </w:r>
      <w:r w:rsidR="001B7617" w:rsidRPr="0023230C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6AC4F7C4" w14:textId="77777777" w:rsidR="001B7617" w:rsidRDefault="001B7617" w:rsidP="001B7617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4CB9600D" w14:textId="000FCBBC" w:rsidR="009D5E99" w:rsidRPr="0023230C" w:rsidRDefault="00226EB4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DO NOT OVERLOAD THE ELEVATOR</w:t>
      </w:r>
      <w:r w:rsidR="009D5E99"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7EA6AD75" w14:textId="77777777" w:rsidR="009D5E99" w:rsidRPr="00E42D3E" w:rsidRDefault="009D5E99" w:rsidP="00B94730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5B59606E" w14:textId="33DA5CDB" w:rsidR="009B6065" w:rsidRPr="0023230C" w:rsidRDefault="000E3ECA" w:rsidP="00B94730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Elevator service is critical for residents with limited mobility. Elevator repairs may take longer during the current COVID-19 </w:t>
      </w:r>
      <w:r w:rsidR="003E2F37">
        <w:rPr>
          <w:rFonts w:asciiTheme="minorHAnsi" w:hAnsiTheme="minorHAnsi" w:cstheme="minorHAnsi"/>
          <w:sz w:val="32"/>
          <w:szCs w:val="32"/>
        </w:rPr>
        <w:t>environment. Please do not overload or damage the elevators.</w:t>
      </w:r>
    </w:p>
    <w:p w14:paraId="49A7399A" w14:textId="77777777" w:rsidR="00E42D3E" w:rsidRPr="00E42D3E" w:rsidRDefault="00E42D3E" w:rsidP="00B94730">
      <w:pPr>
        <w:rPr>
          <w:rFonts w:asciiTheme="minorHAnsi" w:hAnsiTheme="minorHAnsi" w:cstheme="minorHAnsi"/>
          <w:sz w:val="40"/>
          <w:szCs w:val="40"/>
        </w:rPr>
      </w:pPr>
    </w:p>
    <w:p w14:paraId="3ADC32A6" w14:textId="1C42ED8A" w:rsidR="002E41A4" w:rsidRPr="002E41A4" w:rsidRDefault="00226EB4" w:rsidP="002E41A4">
      <w:pPr>
        <w:rPr>
          <w:rFonts w:asciiTheme="minorHAnsi" w:hAnsiTheme="minorHAnsi" w:cstheme="minorHAnsi"/>
          <w:b/>
          <w:noProof/>
          <w:sz w:val="72"/>
          <w:szCs w:val="72"/>
        </w:rPr>
      </w:pPr>
      <w:r>
        <w:rPr>
          <w:rFonts w:asciiTheme="minorHAnsi" w:hAnsiTheme="minorHAnsi" w:cstheme="minorHAnsi"/>
          <w:b/>
          <w:noProof/>
          <w:sz w:val="72"/>
          <w:szCs w:val="72"/>
        </w:rPr>
        <w:t>RESPECT YOUR NEIGHBOURS &amp; STAFF</w:t>
      </w:r>
      <w:r w:rsidR="002E41A4" w:rsidRPr="0023230C">
        <w:rPr>
          <w:rFonts w:asciiTheme="minorHAnsi" w:hAnsiTheme="minorHAnsi" w:cstheme="minorHAnsi"/>
          <w:b/>
          <w:noProof/>
          <w:sz w:val="72"/>
          <w:szCs w:val="72"/>
        </w:rPr>
        <w:t>:</w:t>
      </w:r>
    </w:p>
    <w:p w14:paraId="28DC7DD8" w14:textId="77777777" w:rsidR="002E41A4" w:rsidRDefault="002E41A4" w:rsidP="009D5E9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A084419" w14:textId="43BB8945" w:rsidR="00B94730" w:rsidRPr="0023230C" w:rsidRDefault="00090837" w:rsidP="009D5E99">
      <w:pPr>
        <w:jc w:val="both"/>
        <w:rPr>
          <w:rFonts w:asciiTheme="minorHAnsi" w:hAnsiTheme="minorHAnsi" w:cstheme="minorHAnsi"/>
          <w:sz w:val="32"/>
          <w:szCs w:val="32"/>
        </w:rPr>
      </w:pPr>
      <w:bookmarkStart w:id="0" w:name="_Hlk35442514"/>
      <w:r w:rsidRPr="0023230C">
        <w:rPr>
          <w:rFonts w:asciiTheme="minorHAnsi" w:hAnsiTheme="minorHAnsi" w:cstheme="minorHAnsi"/>
          <w:sz w:val="32"/>
          <w:szCs w:val="32"/>
        </w:rPr>
        <w:t xml:space="preserve">If </w:t>
      </w:r>
      <w:r w:rsidR="009D5E99" w:rsidRPr="0023230C">
        <w:rPr>
          <w:rFonts w:asciiTheme="minorHAnsi" w:hAnsiTheme="minorHAnsi" w:cstheme="minorHAnsi"/>
          <w:sz w:val="32"/>
          <w:szCs w:val="32"/>
        </w:rPr>
        <w:t>you have cold or flu-like symptoms, whether or not you have tested positive for COVID</w:t>
      </w:r>
      <w:r w:rsidR="007F5D4A">
        <w:rPr>
          <w:rFonts w:asciiTheme="minorHAnsi" w:hAnsiTheme="minorHAnsi" w:cstheme="minorHAnsi"/>
          <w:sz w:val="32"/>
          <w:szCs w:val="32"/>
        </w:rPr>
        <w:t>-19</w:t>
      </w:r>
      <w:r w:rsidR="009D5E99" w:rsidRPr="0023230C">
        <w:rPr>
          <w:rFonts w:asciiTheme="minorHAnsi" w:hAnsiTheme="minorHAnsi" w:cstheme="minorHAnsi"/>
          <w:sz w:val="32"/>
          <w:szCs w:val="32"/>
        </w:rPr>
        <w:t xml:space="preserve">, please be considerate of your fellow residents </w:t>
      </w:r>
      <w:r w:rsidR="00E42D3E" w:rsidRPr="0023230C">
        <w:rPr>
          <w:rFonts w:asciiTheme="minorHAnsi" w:hAnsiTheme="minorHAnsi" w:cstheme="minorHAnsi"/>
          <w:sz w:val="32"/>
          <w:szCs w:val="32"/>
        </w:rPr>
        <w:t xml:space="preserve">and </w:t>
      </w:r>
      <w:r w:rsidR="00BD3610" w:rsidRPr="00BD3610">
        <w:rPr>
          <w:rFonts w:asciiTheme="minorHAnsi" w:hAnsiTheme="minorHAnsi" w:cstheme="minorHAnsi"/>
          <w:sz w:val="32"/>
          <w:szCs w:val="32"/>
        </w:rPr>
        <w:t xml:space="preserve">our </w:t>
      </w:r>
      <w:r w:rsidR="005F339A">
        <w:rPr>
          <w:rFonts w:asciiTheme="minorHAnsi" w:hAnsiTheme="minorHAnsi" w:cstheme="minorHAnsi"/>
          <w:sz w:val="32"/>
          <w:szCs w:val="32"/>
        </w:rPr>
        <w:t>staff</w:t>
      </w:r>
      <w:r w:rsidR="003E2F37">
        <w:rPr>
          <w:rFonts w:asciiTheme="minorHAnsi" w:hAnsiTheme="minorHAnsi" w:cstheme="minorHAnsi"/>
          <w:sz w:val="32"/>
          <w:szCs w:val="32"/>
        </w:rPr>
        <w:t xml:space="preserve">. Please take the necessary precautions to avoid the spread of germs to your </w:t>
      </w:r>
      <w:r w:rsidR="003E2F37" w:rsidRPr="0023230C">
        <w:rPr>
          <w:rFonts w:asciiTheme="minorHAnsi" w:hAnsiTheme="minorHAnsi" w:cstheme="minorHAnsi"/>
          <w:sz w:val="32"/>
          <w:szCs w:val="32"/>
        </w:rPr>
        <w:t xml:space="preserve">fellow residents and </w:t>
      </w:r>
      <w:r w:rsidR="003E2F37" w:rsidRPr="00BD3610">
        <w:rPr>
          <w:rFonts w:asciiTheme="minorHAnsi" w:hAnsiTheme="minorHAnsi" w:cstheme="minorHAnsi"/>
          <w:sz w:val="32"/>
          <w:szCs w:val="32"/>
        </w:rPr>
        <w:t xml:space="preserve">our </w:t>
      </w:r>
      <w:r w:rsidR="003E2F37">
        <w:rPr>
          <w:rFonts w:asciiTheme="minorHAnsi" w:hAnsiTheme="minorHAnsi" w:cstheme="minorHAnsi"/>
          <w:sz w:val="32"/>
          <w:szCs w:val="32"/>
        </w:rPr>
        <w:t>employees. Please contact your local Public Health Authority</w:t>
      </w:r>
      <w:bookmarkEnd w:id="0"/>
      <w:r w:rsidR="003E2F37">
        <w:rPr>
          <w:rFonts w:asciiTheme="minorHAnsi" w:hAnsiTheme="minorHAnsi" w:cstheme="minorHAnsi"/>
          <w:sz w:val="32"/>
          <w:szCs w:val="32"/>
        </w:rPr>
        <w:t xml:space="preserve"> if you are exhibiting </w:t>
      </w:r>
      <w:r w:rsidR="005F339A" w:rsidRPr="0023230C">
        <w:rPr>
          <w:rFonts w:asciiTheme="minorHAnsi" w:hAnsiTheme="minorHAnsi" w:cstheme="minorHAnsi"/>
          <w:sz w:val="32"/>
          <w:szCs w:val="32"/>
        </w:rPr>
        <w:t>cold or flu-like symptoms</w:t>
      </w:r>
      <w:r w:rsidR="003E2F37">
        <w:rPr>
          <w:rFonts w:asciiTheme="minorHAnsi" w:hAnsiTheme="minorHAnsi" w:cstheme="minorHAnsi"/>
          <w:sz w:val="32"/>
          <w:szCs w:val="32"/>
        </w:rPr>
        <w:t>.</w:t>
      </w:r>
      <w:r w:rsidR="00105D89">
        <w:rPr>
          <w:rFonts w:asciiTheme="minorHAnsi" w:eastAsia="Times New Roman" w:hAnsiTheme="minorHAnsi" w:cstheme="minorHAnsi"/>
          <w:b/>
          <w:sz w:val="32"/>
          <w:szCs w:val="32"/>
          <w:shd w:val="clear" w:color="auto" w:fill="FFFFFF"/>
        </w:rPr>
        <w:t xml:space="preserve"> </w:t>
      </w:r>
    </w:p>
    <w:p w14:paraId="0A296726" w14:textId="77777777" w:rsidR="009D5E99" w:rsidRDefault="009D5E99" w:rsidP="009D5E99">
      <w:pPr>
        <w:jc w:val="both"/>
        <w:rPr>
          <w:rFonts w:asciiTheme="minorHAnsi" w:hAnsiTheme="minorHAnsi" w:cstheme="minorHAnsi"/>
          <w:sz w:val="40"/>
          <w:szCs w:val="40"/>
        </w:rPr>
      </w:pPr>
    </w:p>
    <w:p w14:paraId="08A2518F" w14:textId="77777777" w:rsidR="009D5E99" w:rsidRPr="0023230C" w:rsidRDefault="009D5E99" w:rsidP="009D5E99">
      <w:pPr>
        <w:rPr>
          <w:rFonts w:asciiTheme="minorHAnsi" w:hAnsiTheme="minorHAnsi" w:cstheme="minorHAnsi"/>
          <w:b/>
          <w:noProof/>
          <w:sz w:val="72"/>
          <w:szCs w:val="72"/>
        </w:rPr>
      </w:pPr>
      <w:r w:rsidRPr="0023230C">
        <w:rPr>
          <w:rFonts w:asciiTheme="minorHAnsi" w:hAnsiTheme="minorHAnsi" w:cstheme="minorHAnsi"/>
          <w:b/>
          <w:noProof/>
          <w:sz w:val="72"/>
          <w:szCs w:val="72"/>
        </w:rPr>
        <w:t>QUESTIONS AND CONTACT INFORMATION:</w:t>
      </w:r>
    </w:p>
    <w:p w14:paraId="352641D0" w14:textId="77777777" w:rsidR="004F69DC" w:rsidRDefault="009D5E99" w:rsidP="009D5E99">
      <w:pPr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</w:pPr>
      <w:r w:rsidRPr="004F69DC">
        <w:rPr>
          <w:rFonts w:asciiTheme="minorHAnsi" w:eastAsia="Times New Roman" w:hAnsiTheme="minorHAnsi" w:cstheme="minorHAnsi"/>
          <w:color w:val="C00000"/>
          <w:sz w:val="32"/>
          <w:szCs w:val="32"/>
          <w:shd w:val="clear" w:color="auto" w:fill="FFFFFF"/>
        </w:rPr>
        <w:t>Public Health Authorities:</w:t>
      </w:r>
    </w:p>
    <w:p w14:paraId="6DEB1C9D" w14:textId="77777777" w:rsidR="004F69DC" w:rsidRPr="00DA133F" w:rsidRDefault="0046768A" w:rsidP="004F69DC">
      <w:pPr>
        <w:pStyle w:val="NormalWeb"/>
        <w:rPr>
          <w:rFonts w:asciiTheme="majorHAnsi" w:hAnsiTheme="majorHAnsi" w:cstheme="majorHAnsi"/>
          <w:sz w:val="44"/>
          <w:szCs w:val="40"/>
        </w:rPr>
      </w:pPr>
      <w:hyperlink r:id="rId9" w:history="1">
        <w:r w:rsidR="004F69DC" w:rsidRPr="00DA133F">
          <w:rPr>
            <w:rStyle w:val="Hyperlink"/>
            <w:rFonts w:asciiTheme="majorHAnsi" w:hAnsiTheme="majorHAnsi" w:cstheme="majorHAnsi"/>
          </w:rPr>
          <w:t>https://www.who.int/emergencies/diseases/novel-coronavirus-2019</w:t>
        </w:r>
      </w:hyperlink>
    </w:p>
    <w:p w14:paraId="189BBF4E" w14:textId="1E062CA3" w:rsidR="004F69DC" w:rsidRPr="00DA133F" w:rsidRDefault="0046768A" w:rsidP="004F69DC">
      <w:pPr>
        <w:pStyle w:val="NormalWeb"/>
        <w:rPr>
          <w:rFonts w:asciiTheme="majorHAnsi" w:hAnsiTheme="majorHAnsi" w:cstheme="majorHAnsi"/>
          <w:color w:val="000000"/>
        </w:rPr>
      </w:pPr>
      <w:hyperlink r:id="rId10" w:history="1">
        <w:r w:rsidR="004F69DC" w:rsidRPr="00DA133F">
          <w:rPr>
            <w:rStyle w:val="Hyperlink"/>
            <w:rFonts w:asciiTheme="majorHAnsi" w:hAnsiTheme="majorHAnsi" w:cstheme="majorHAnsi"/>
          </w:rPr>
          <w:t>https://www.canada.ca/en/health-canada.html</w:t>
        </w:r>
      </w:hyperlink>
      <w:r w:rsidR="004F69DC" w:rsidRPr="00DA133F">
        <w:rPr>
          <w:rFonts w:asciiTheme="majorHAnsi" w:hAnsiTheme="majorHAnsi" w:cstheme="majorHAnsi"/>
          <w:color w:val="000000"/>
        </w:rPr>
        <w:t xml:space="preserve"> </w:t>
      </w:r>
    </w:p>
    <w:p w14:paraId="4CF43338" w14:textId="0C9BDF2B" w:rsidR="006313CC" w:rsidRDefault="006313CC" w:rsidP="003F119B">
      <w:pPr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</w:p>
    <w:p w14:paraId="52CD3C07" w14:textId="77777777" w:rsidR="003167B0" w:rsidRDefault="003167B0" w:rsidP="003F119B">
      <w:pPr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</w:p>
    <w:p w14:paraId="5FE6A96E" w14:textId="2826404C" w:rsidR="00B869BF" w:rsidRPr="00AB73F1" w:rsidRDefault="00B869BF" w:rsidP="00B869BF">
      <w:pPr>
        <w:jc w:val="center"/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</w:pPr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MetCap Customer Service: 1-877-638-2</w:t>
      </w:r>
      <w:r w:rsidR="00D91859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2</w:t>
      </w:r>
      <w:bookmarkStart w:id="1" w:name="_GoBack"/>
      <w:bookmarkEnd w:id="1"/>
      <w:r w:rsidRPr="00AB73F1">
        <w:rPr>
          <w:rFonts w:asciiTheme="minorHAnsi" w:eastAsia="Times New Roman" w:hAnsiTheme="minorHAnsi" w:cstheme="minorHAnsi"/>
          <w:b/>
          <w:color w:val="C00000"/>
          <w:sz w:val="42"/>
          <w:szCs w:val="42"/>
          <w:shd w:val="clear" w:color="auto" w:fill="FFFFFF"/>
        </w:rPr>
        <w:t>71</w:t>
      </w:r>
    </w:p>
    <w:p w14:paraId="7DF5F5E1" w14:textId="12AC1D26" w:rsidR="00B869BF" w:rsidRPr="005C61C6" w:rsidRDefault="00B869BF" w:rsidP="004F69DC">
      <w:pPr>
        <w:pStyle w:val="NormalWeb"/>
        <w:rPr>
          <w:rFonts w:eastAsiaTheme="minorHAnsi"/>
          <w:color w:val="000000"/>
        </w:rPr>
      </w:pPr>
      <w:r>
        <w:rPr>
          <w:rFonts w:asciiTheme="minorHAnsi" w:hAnsiTheme="minorHAnsi" w:cstheme="minorHAnsi"/>
          <w:b/>
          <w:noProof/>
          <w:color w:val="C00000"/>
          <w:sz w:val="72"/>
          <w:szCs w:val="72"/>
          <w:lang w:val="en-CA" w:eastAsia="en-CA"/>
        </w:rPr>
        <w:drawing>
          <wp:anchor distT="0" distB="0" distL="114300" distR="114300" simplePos="0" relativeHeight="251663360" behindDoc="1" locked="0" layoutInCell="1" allowOverlap="1" wp14:anchorId="33AFBC80" wp14:editId="681864CC">
            <wp:simplePos x="0" y="0"/>
            <wp:positionH relativeFrom="column">
              <wp:posOffset>3481070</wp:posOffset>
            </wp:positionH>
            <wp:positionV relativeFrom="paragraph">
              <wp:posOffset>81915</wp:posOffset>
            </wp:positionV>
            <wp:extent cx="1985645" cy="1209675"/>
            <wp:effectExtent l="0" t="0" r="0" b="9525"/>
            <wp:wrapTight wrapText="bothSides">
              <wp:wrapPolygon edited="0">
                <wp:start x="10776" y="0"/>
                <wp:lineTo x="9947" y="340"/>
                <wp:lineTo x="6010" y="5102"/>
                <wp:lineTo x="0" y="13946"/>
                <wp:lineTo x="0" y="15307"/>
                <wp:lineTo x="4145" y="16328"/>
                <wp:lineTo x="3730" y="18369"/>
                <wp:lineTo x="4766" y="20069"/>
                <wp:lineTo x="7046" y="21430"/>
                <wp:lineTo x="18236" y="21430"/>
                <wp:lineTo x="21344" y="20069"/>
                <wp:lineTo x="21344" y="12586"/>
                <wp:lineTo x="4145" y="10885"/>
                <wp:lineTo x="9118" y="10885"/>
                <wp:lineTo x="18650" y="7143"/>
                <wp:lineTo x="18443" y="5443"/>
                <wp:lineTo x="13470" y="0"/>
                <wp:lineTo x="1077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etcap no background blue fo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69BF" w:rsidRPr="005C61C6" w:rsidSect="00AF6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A7B8B" w14:textId="77777777" w:rsidR="0046768A" w:rsidRDefault="0046768A" w:rsidP="00D03258">
      <w:r>
        <w:separator/>
      </w:r>
    </w:p>
  </w:endnote>
  <w:endnote w:type="continuationSeparator" w:id="0">
    <w:p w14:paraId="480D9490" w14:textId="77777777" w:rsidR="0046768A" w:rsidRDefault="0046768A" w:rsidP="00D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82B7" w14:textId="77777777" w:rsidR="003167B0" w:rsidRDefault="0031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5B98" w14:textId="506E7821" w:rsidR="002E41A4" w:rsidRDefault="008903FE">
    <w:pPr>
      <w:pStyle w:val="Footer"/>
    </w:pPr>
    <w:r>
      <w:t xml:space="preserve">Building </w:t>
    </w:r>
    <w:r w:rsidR="003E2F37">
      <w:t>Elevator</w:t>
    </w:r>
    <w:r>
      <w:t xml:space="preserve"> Protocol </w:t>
    </w:r>
    <w:r w:rsidR="002E41A4">
      <w:t>Version 1.0 (</w:t>
    </w:r>
    <w:r w:rsidR="003167B0">
      <w:t>EN</w:t>
    </w:r>
    <w:r w:rsidR="002E41A4">
      <w:t>)</w:t>
    </w:r>
  </w:p>
  <w:p w14:paraId="7449811D" w14:textId="77777777" w:rsidR="002E41A4" w:rsidRDefault="002E4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78B" w14:textId="77777777" w:rsidR="003167B0" w:rsidRDefault="0031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6D657" w14:textId="77777777" w:rsidR="0046768A" w:rsidRDefault="0046768A" w:rsidP="00D03258">
      <w:r>
        <w:separator/>
      </w:r>
    </w:p>
  </w:footnote>
  <w:footnote w:type="continuationSeparator" w:id="0">
    <w:p w14:paraId="3E985081" w14:textId="77777777" w:rsidR="0046768A" w:rsidRDefault="0046768A" w:rsidP="00D0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7E6C" w14:textId="77777777" w:rsidR="003167B0" w:rsidRDefault="0031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59E5" w14:textId="77777777" w:rsidR="003167B0" w:rsidRDefault="00316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A34DE" w14:textId="77777777" w:rsidR="003167B0" w:rsidRDefault="00316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80E"/>
    <w:multiLevelType w:val="hybridMultilevel"/>
    <w:tmpl w:val="C84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27873"/>
    <w:multiLevelType w:val="hybridMultilevel"/>
    <w:tmpl w:val="5DA2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9F0"/>
    <w:multiLevelType w:val="multilevel"/>
    <w:tmpl w:val="22F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30"/>
    <w:rsid w:val="0000233B"/>
    <w:rsid w:val="00027775"/>
    <w:rsid w:val="00090837"/>
    <w:rsid w:val="000A4795"/>
    <w:rsid w:val="000C1104"/>
    <w:rsid w:val="000E3ECA"/>
    <w:rsid w:val="00105D89"/>
    <w:rsid w:val="0011586C"/>
    <w:rsid w:val="00123341"/>
    <w:rsid w:val="00134195"/>
    <w:rsid w:val="00154372"/>
    <w:rsid w:val="00157E52"/>
    <w:rsid w:val="00170209"/>
    <w:rsid w:val="001932D5"/>
    <w:rsid w:val="001B7617"/>
    <w:rsid w:val="001E2A98"/>
    <w:rsid w:val="001F0013"/>
    <w:rsid w:val="00226EB4"/>
    <w:rsid w:val="0023230C"/>
    <w:rsid w:val="00245CF3"/>
    <w:rsid w:val="002B4CB9"/>
    <w:rsid w:val="002B711C"/>
    <w:rsid w:val="002E41A4"/>
    <w:rsid w:val="003167B0"/>
    <w:rsid w:val="00330D32"/>
    <w:rsid w:val="003517EB"/>
    <w:rsid w:val="003E2F37"/>
    <w:rsid w:val="003F119B"/>
    <w:rsid w:val="003F695A"/>
    <w:rsid w:val="004017BD"/>
    <w:rsid w:val="00432865"/>
    <w:rsid w:val="00435EAF"/>
    <w:rsid w:val="00456ADC"/>
    <w:rsid w:val="0046768A"/>
    <w:rsid w:val="00487614"/>
    <w:rsid w:val="004F69DC"/>
    <w:rsid w:val="00506586"/>
    <w:rsid w:val="00577539"/>
    <w:rsid w:val="005A177C"/>
    <w:rsid w:val="005B6C75"/>
    <w:rsid w:val="005C61C6"/>
    <w:rsid w:val="005D6D55"/>
    <w:rsid w:val="005E15F2"/>
    <w:rsid w:val="005F339A"/>
    <w:rsid w:val="006313CC"/>
    <w:rsid w:val="00695130"/>
    <w:rsid w:val="006A77EF"/>
    <w:rsid w:val="006D5414"/>
    <w:rsid w:val="0072592A"/>
    <w:rsid w:val="007C1F08"/>
    <w:rsid w:val="007F5D4A"/>
    <w:rsid w:val="00814238"/>
    <w:rsid w:val="00856A83"/>
    <w:rsid w:val="00856D92"/>
    <w:rsid w:val="008903FE"/>
    <w:rsid w:val="008956D6"/>
    <w:rsid w:val="008963F7"/>
    <w:rsid w:val="008A33A5"/>
    <w:rsid w:val="008F4EBE"/>
    <w:rsid w:val="00904826"/>
    <w:rsid w:val="00932B15"/>
    <w:rsid w:val="0094655D"/>
    <w:rsid w:val="00955281"/>
    <w:rsid w:val="00963D01"/>
    <w:rsid w:val="00991B8B"/>
    <w:rsid w:val="00992BCF"/>
    <w:rsid w:val="009A0C56"/>
    <w:rsid w:val="009B6065"/>
    <w:rsid w:val="009D5E99"/>
    <w:rsid w:val="009D7328"/>
    <w:rsid w:val="009E2812"/>
    <w:rsid w:val="00A332C8"/>
    <w:rsid w:val="00A454FC"/>
    <w:rsid w:val="00A45A17"/>
    <w:rsid w:val="00A51266"/>
    <w:rsid w:val="00AA4EC5"/>
    <w:rsid w:val="00AB2888"/>
    <w:rsid w:val="00AB73F1"/>
    <w:rsid w:val="00AF6FCA"/>
    <w:rsid w:val="00B34644"/>
    <w:rsid w:val="00B52AE2"/>
    <w:rsid w:val="00B869BF"/>
    <w:rsid w:val="00B94730"/>
    <w:rsid w:val="00BC69C3"/>
    <w:rsid w:val="00BD3610"/>
    <w:rsid w:val="00BE50A0"/>
    <w:rsid w:val="00C10EB1"/>
    <w:rsid w:val="00C64D33"/>
    <w:rsid w:val="00C708F2"/>
    <w:rsid w:val="00C951F8"/>
    <w:rsid w:val="00CB408B"/>
    <w:rsid w:val="00D03258"/>
    <w:rsid w:val="00D40656"/>
    <w:rsid w:val="00D67C1C"/>
    <w:rsid w:val="00D7275D"/>
    <w:rsid w:val="00D848A9"/>
    <w:rsid w:val="00D91859"/>
    <w:rsid w:val="00D96669"/>
    <w:rsid w:val="00DA133F"/>
    <w:rsid w:val="00E42D3E"/>
    <w:rsid w:val="00E819BA"/>
    <w:rsid w:val="00EA120C"/>
    <w:rsid w:val="00EA360A"/>
    <w:rsid w:val="00EA414F"/>
    <w:rsid w:val="00ED7339"/>
    <w:rsid w:val="00EF3CCA"/>
    <w:rsid w:val="00F366C1"/>
    <w:rsid w:val="00F42E15"/>
    <w:rsid w:val="00FA6A20"/>
    <w:rsid w:val="00FB1378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F176"/>
  <w15:docId w15:val="{BCA1317F-7C95-4BE1-9DC1-7C8446C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30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60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F69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9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6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nada.ca/en/health-canad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ho.int/emergencies/diseases/novel-coronavirus-20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A1DF-CA69-470C-A40C-9789B319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Blackstone Group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Vohs</dc:creator>
  <cp:lastModifiedBy>Kazi M</cp:lastModifiedBy>
  <cp:revision>4</cp:revision>
  <cp:lastPrinted>2020-03-19T22:39:00Z</cp:lastPrinted>
  <dcterms:created xsi:type="dcterms:W3CDTF">2020-03-20T01:32:00Z</dcterms:created>
  <dcterms:modified xsi:type="dcterms:W3CDTF">2020-03-31T03:16:00Z</dcterms:modified>
</cp:coreProperties>
</file>